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B2" w:rsidRPr="00FA58B2" w:rsidRDefault="00FA58B2" w:rsidP="00FA58B2">
      <w:pPr>
        <w:ind w:left="360"/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>1 Charakteristika marketingu</w:t>
      </w:r>
    </w:p>
    <w:p w:rsidR="00B2641E" w:rsidRPr="00FA58B2" w:rsidRDefault="00FA58B2" w:rsidP="00FA58B2">
      <w:pPr>
        <w:ind w:left="720"/>
      </w:pPr>
      <w:r w:rsidRPr="00FA58B2">
        <w:t>Čo je marketing ?</w:t>
      </w:r>
      <w:r w:rsidRPr="00FA58B2">
        <w:rPr>
          <w:rFonts w:eastAsiaTheme="minorEastAsia" w:hAnsi="Calibri"/>
          <w:color w:val="000000" w:themeColor="text1"/>
          <w:kern w:val="24"/>
          <w:sz w:val="64"/>
          <w:szCs w:val="64"/>
          <w:lang w:eastAsia="sk-SK"/>
        </w:rPr>
        <w:t xml:space="preserve"> </w:t>
      </w:r>
      <w:r w:rsidR="00E12AD7" w:rsidRPr="00FA58B2">
        <w:t>V súčasnosti sa stal marketing kľúčom</w:t>
      </w:r>
      <w:r w:rsidR="00E12AD7" w:rsidRPr="00FA58B2">
        <w:t xml:space="preserve"> podnikateľského úspechu. Marketing ovplyvňuje život každého z nás , je to prostriedok ktorým sa rozvíja a sprostredkuje blahobyt ľudí .V súčasnosti sa marketing objavuje pred aktom predaja aj po ňom.</w:t>
      </w:r>
    </w:p>
    <w:p w:rsidR="00B2641E" w:rsidRPr="00FA58B2" w:rsidRDefault="00FA58B2" w:rsidP="00FA58B2">
      <w:pPr>
        <w:ind w:left="720"/>
        <w:rPr>
          <w:bCs/>
        </w:rPr>
      </w:pPr>
      <w:r w:rsidRPr="00FA58B2">
        <w:rPr>
          <w:bCs/>
        </w:rPr>
        <w:t>Marketing ako cudzie slovo</w:t>
      </w:r>
      <w:r w:rsidR="00E12AD7" w:rsidRPr="00FA58B2">
        <w:rPr>
          <w:bCs/>
        </w:rPr>
        <w:t>– je anglický výraz, ktorý sa</w:t>
      </w:r>
      <w:r w:rsidR="00E12AD7" w:rsidRPr="00FA58B2">
        <w:rPr>
          <w:bCs/>
        </w:rPr>
        <w:t xml:space="preserve"> nedá doslovne preložiť</w:t>
      </w:r>
    </w:p>
    <w:p w:rsidR="00B2641E" w:rsidRPr="00FA58B2" w:rsidRDefault="00E12AD7" w:rsidP="00FA58B2">
      <w:pPr>
        <w:ind w:left="720"/>
        <w:rPr>
          <w:bCs/>
        </w:rPr>
      </w:pPr>
      <w:r w:rsidRPr="00FA58B2">
        <w:rPr>
          <w:bCs/>
        </w:rPr>
        <w:t xml:space="preserve"> - skladá sa zo slov:</w:t>
      </w:r>
      <w:r w:rsidR="00FA58B2">
        <w:rPr>
          <w:bCs/>
        </w:rPr>
        <w:t xml:space="preserve"> </w:t>
      </w:r>
      <w:proofErr w:type="spellStart"/>
      <w:r w:rsidRPr="00FA58B2">
        <w:rPr>
          <w:bCs/>
        </w:rPr>
        <w:t>The</w:t>
      </w:r>
      <w:proofErr w:type="spellEnd"/>
      <w:r w:rsidRPr="00FA58B2">
        <w:rPr>
          <w:bCs/>
        </w:rPr>
        <w:t xml:space="preserve"> </w:t>
      </w:r>
      <w:proofErr w:type="spellStart"/>
      <w:r w:rsidRPr="00FA58B2">
        <w:rPr>
          <w:bCs/>
        </w:rPr>
        <w:t>market</w:t>
      </w:r>
      <w:proofErr w:type="spellEnd"/>
      <w:r w:rsidRPr="00FA58B2">
        <w:rPr>
          <w:bCs/>
        </w:rPr>
        <w:t xml:space="preserve"> = trh, trhovisko</w:t>
      </w:r>
      <w:r w:rsidR="00FA58B2">
        <w:rPr>
          <w:bCs/>
        </w:rPr>
        <w:t xml:space="preserve"> + </w:t>
      </w:r>
      <w:r w:rsidRPr="00FA58B2">
        <w:rPr>
          <w:bCs/>
        </w:rPr>
        <w:t xml:space="preserve">koncovka  - </w:t>
      </w:r>
      <w:proofErr w:type="spellStart"/>
      <w:r w:rsidRPr="00FA58B2">
        <w:rPr>
          <w:bCs/>
        </w:rPr>
        <w:t>ing</w:t>
      </w:r>
      <w:proofErr w:type="spellEnd"/>
      <w:r w:rsidRPr="00FA58B2">
        <w:rPr>
          <w:bCs/>
        </w:rPr>
        <w:t xml:space="preserve"> = vyjadruje priebeh, činnosť, dej</w:t>
      </w:r>
    </w:p>
    <w:p w:rsidR="00B2641E" w:rsidRPr="00FA58B2" w:rsidRDefault="00E12AD7" w:rsidP="00FA58B2">
      <w:pPr>
        <w:numPr>
          <w:ilvl w:val="1"/>
          <w:numId w:val="4"/>
        </w:numPr>
        <w:rPr>
          <w:bCs/>
        </w:rPr>
      </w:pPr>
      <w:r w:rsidRPr="00FA58B2">
        <w:rPr>
          <w:bCs/>
        </w:rPr>
        <w:t>z prekladu vyplýva, že slovo marketing je odborný názov pre súhrn činností, ktoré súvisia s trhom</w:t>
      </w:r>
    </w:p>
    <w:p w:rsidR="00FA58B2" w:rsidRPr="00FA58B2" w:rsidRDefault="00FA58B2" w:rsidP="00FA58B2">
      <w:pPr>
        <w:ind w:left="720"/>
        <w:rPr>
          <w:b/>
        </w:rPr>
      </w:pPr>
      <w:r w:rsidRPr="00FA58B2">
        <w:rPr>
          <w:b/>
        </w:rPr>
        <w:t>Úlohy marketingu</w:t>
      </w:r>
    </w:p>
    <w:p w:rsidR="00B2641E" w:rsidRPr="00FA58B2" w:rsidRDefault="00E12AD7" w:rsidP="00FA58B2">
      <w:pPr>
        <w:ind w:left="720"/>
      </w:pPr>
      <w:r w:rsidRPr="00FA58B2">
        <w:t>Poznávať a ovpl</w:t>
      </w:r>
      <w:r w:rsidRPr="00FA58B2">
        <w:t>yvňovať trhy</w:t>
      </w:r>
    </w:p>
    <w:p w:rsidR="00B2641E" w:rsidRPr="00FA58B2" w:rsidRDefault="00E12AD7" w:rsidP="00FA58B2">
      <w:pPr>
        <w:ind w:left="720"/>
      </w:pPr>
      <w:r w:rsidRPr="00FA58B2">
        <w:t>Zaoberá sa reálnym ekonomickým životom – pomáha nachádzať rovnováhu medzi predávajúcimi a kupujúcimi, zákazníkmi a firmami</w:t>
      </w:r>
    </w:p>
    <w:p w:rsidR="00FA58B2" w:rsidRPr="00FA58B2" w:rsidRDefault="00FA58B2" w:rsidP="00FA58B2">
      <w:pPr>
        <w:ind w:left="720"/>
        <w:rPr>
          <w:b/>
        </w:rPr>
      </w:pPr>
      <w:r w:rsidRPr="00FA58B2">
        <w:rPr>
          <w:b/>
        </w:rPr>
        <w:t>Definície marketingu</w:t>
      </w:r>
    </w:p>
    <w:p w:rsidR="00B2641E" w:rsidRPr="00FA58B2" w:rsidRDefault="00E12AD7" w:rsidP="00FA58B2">
      <w:pPr>
        <w:ind w:left="720"/>
      </w:pPr>
      <w:proofErr w:type="spellStart"/>
      <w:r w:rsidRPr="00FA58B2">
        <w:t>Kotler</w:t>
      </w:r>
      <w:proofErr w:type="spellEnd"/>
      <w:r w:rsidRPr="00FA58B2">
        <w:t>: Marketing je spoločenský a riadiaci proces v ktorom jednotlivci a skupiny získavajú pomocou</w:t>
      </w:r>
      <w:r w:rsidRPr="00FA58B2">
        <w:t xml:space="preserve"> tvorby a výmeny produktov a hodnôt to, čo potrebujú a chcú</w:t>
      </w:r>
    </w:p>
    <w:p w:rsidR="00B2641E" w:rsidRPr="00FA58B2" w:rsidRDefault="00E12AD7" w:rsidP="00FA58B2">
      <w:pPr>
        <w:ind w:left="720"/>
      </w:pPr>
      <w:r w:rsidRPr="00FA58B2">
        <w:t>Britská encyklopédia: Marketing predstavuje ucelený systém opatrení, ktoré vedie k riadnej ponuke správneho výrobku v správnej dobe na správne trhy za správnu cenu</w:t>
      </w:r>
    </w:p>
    <w:p w:rsidR="00B2641E" w:rsidRPr="00FA58B2" w:rsidRDefault="00E12AD7" w:rsidP="00FA58B2">
      <w:pPr>
        <w:ind w:left="720"/>
      </w:pPr>
      <w:r w:rsidRPr="00FA58B2">
        <w:t>Marketing je filozofia ovplyvňuj</w:t>
      </w:r>
      <w:r w:rsidRPr="00FA58B2">
        <w:t>úca zákazníka aby sa správal tak ako chceme</w:t>
      </w:r>
    </w:p>
    <w:p w:rsidR="00FA58B2" w:rsidRDefault="00FA58B2" w:rsidP="00FA58B2">
      <w:pPr>
        <w:ind w:left="720"/>
      </w:pPr>
    </w:p>
    <w:p w:rsidR="00FA58B2" w:rsidRDefault="00FA58B2" w:rsidP="00FA58B2">
      <w:pPr>
        <w:ind w:left="720"/>
      </w:pPr>
      <w:r w:rsidRPr="00FA58B2">
        <w:rPr>
          <w:noProof/>
          <w:lang w:eastAsia="sk-SK"/>
        </w:rPr>
        <w:drawing>
          <wp:inline distT="0" distB="0" distL="0" distR="0" wp14:anchorId="7A6E21C7" wp14:editId="6E12C680">
            <wp:extent cx="4095750" cy="2750431"/>
            <wp:effectExtent l="0" t="0" r="0" b="0"/>
            <wp:docPr id="1026" name="Picture 2" descr="Výsledek obrázku pro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rke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64" cy="275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641E" w:rsidRPr="00FA58B2" w:rsidRDefault="00FA58B2" w:rsidP="00FA58B2">
      <w:pPr>
        <w:ind w:left="720"/>
      </w:pPr>
      <w:r w:rsidRPr="00FA58B2">
        <w:lastRenderedPageBreak/>
        <w:t>Marketing – kľúčový činiteľ obchodu</w:t>
      </w:r>
      <w:r>
        <w:t xml:space="preserve">. </w:t>
      </w:r>
      <w:r w:rsidR="00E12AD7" w:rsidRPr="00FA58B2">
        <w:t>Pre obchod a marketing je spoločná výmena produktu na trhu. Výmena je kľúčovým prvkom marketingu.</w:t>
      </w:r>
      <w:r>
        <w:t xml:space="preserve"> </w:t>
      </w:r>
      <w:r w:rsidR="00E12AD7" w:rsidRPr="00FA58B2">
        <w:t>Výmena vzniká vtedy, keď sa ľudia rozhodnú uspokojovať svoje potreby</w:t>
      </w:r>
      <w:r>
        <w:t xml:space="preserve">. </w:t>
      </w:r>
      <w:r w:rsidR="00E12AD7" w:rsidRPr="00FA58B2">
        <w:t>Výme</w:t>
      </w:r>
      <w:r w:rsidR="00E12AD7" w:rsidRPr="00FA58B2">
        <w:t>nou získava človek produkt od niekoho, za čo mu  poskytne náhradu – k výmene dnes dochádza prostredníctvom peňazí</w:t>
      </w:r>
      <w:r>
        <w:t xml:space="preserve">. </w:t>
      </w:r>
      <w:r w:rsidR="00E12AD7" w:rsidRPr="00FA58B2">
        <w:t>Na uskutočnenie výmeny musia existovať aspoň dvaja partneri a každý musí mať niečo také, čo je hodnotou pre druhého.</w:t>
      </w:r>
    </w:p>
    <w:p w:rsidR="00B2641E" w:rsidRPr="00FA58B2" w:rsidRDefault="00E12AD7" w:rsidP="00FA58B2">
      <w:pPr>
        <w:ind w:left="720"/>
      </w:pPr>
      <w:r w:rsidRPr="00FA58B2">
        <w:t>Transakcia – peňažná - b</w:t>
      </w:r>
      <w:r w:rsidRPr="00FA58B2">
        <w:t>arterová</w:t>
      </w:r>
    </w:p>
    <w:p w:rsidR="00E12AD7" w:rsidRDefault="00FA58B2" w:rsidP="00FA58B2">
      <w:pPr>
        <w:ind w:left="720"/>
      </w:pPr>
      <w:r w:rsidRPr="00FA58B2">
        <w:t>Kupec</w:t>
      </w:r>
    </w:p>
    <w:p w:rsidR="00B2641E" w:rsidRPr="00FA58B2" w:rsidRDefault="00E12AD7" w:rsidP="00FA58B2">
      <w:pPr>
        <w:ind w:left="720"/>
      </w:pPr>
      <w:r w:rsidRPr="00FA58B2">
        <w:t xml:space="preserve">Minulosť – </w:t>
      </w:r>
      <w:proofErr w:type="spellStart"/>
      <w:r w:rsidRPr="00FA58B2">
        <w:t>samozasobovanie</w:t>
      </w:r>
      <w:proofErr w:type="spellEnd"/>
    </w:p>
    <w:p w:rsidR="00B2641E" w:rsidRPr="00FA58B2" w:rsidRDefault="00E12AD7" w:rsidP="00FA58B2">
      <w:pPr>
        <w:ind w:left="720"/>
      </w:pPr>
      <w:r w:rsidRPr="00FA58B2">
        <w:t>Decentralizovaná výmena – výrobcovia produkujú nadbytok</w:t>
      </w:r>
    </w:p>
    <w:p w:rsidR="00FA58B2" w:rsidRPr="00FA58B2" w:rsidRDefault="00E12AD7" w:rsidP="00FA58B2">
      <w:pPr>
        <w:ind w:left="720"/>
      </w:pPr>
      <w:r w:rsidRPr="00FA58B2">
        <w:t xml:space="preserve">Centralizovaná výmena - </w:t>
      </w:r>
      <w:r w:rsidRPr="00FA58B2">
        <w:rPr>
          <w:lang w:val="pl-PL"/>
        </w:rPr>
        <w:t>výmena v centrálnej oblasti - na trhovisku</w:t>
      </w:r>
      <w:r>
        <w:rPr>
          <w:lang w:val="pl-PL"/>
        </w:rPr>
        <w:t xml:space="preserve"> - </w:t>
      </w:r>
      <w:r w:rsidR="00FA58B2" w:rsidRPr="00FA58B2">
        <w:t>v dnešnej dobe absolútne najrozšírenejšia -  existuje sprostredkovateľ - napr. trh, prostredníctvom ktorého sa výmena značne urýchlila, už netreba chodiť na miesto produkcie</w:t>
      </w:r>
      <w:r>
        <w:t xml:space="preserve">. </w:t>
      </w:r>
      <w:r w:rsidRPr="00FA58B2">
        <w:t>Medzi jednotlivých výrobcov vstupuje obchodník – on výmenu r</w:t>
      </w:r>
      <w:r w:rsidRPr="00FA58B2">
        <w:t>ealizuje</w:t>
      </w:r>
      <w:r>
        <w:t xml:space="preserve">. </w:t>
      </w:r>
      <w:bookmarkStart w:id="0" w:name="_GoBack"/>
      <w:bookmarkEnd w:id="0"/>
      <w:r w:rsidR="00FA58B2" w:rsidRPr="00FA58B2">
        <w:t xml:space="preserve">Klasické pôsobenie obchodu prestáva byť účinné a úspešné </w:t>
      </w:r>
      <w:r>
        <w:t>.</w:t>
      </w:r>
      <w:r w:rsidR="00FA58B2" w:rsidRPr="00FA58B2">
        <w:t xml:space="preserve">Pozornosť pre pôsobenie obchodu sa presúva od pôsobnosti ex post- PREDAŤ ČO JE VYROBENÉ – na pôsobenie ex </w:t>
      </w:r>
      <w:proofErr w:type="spellStart"/>
      <w:r w:rsidR="00FA58B2" w:rsidRPr="00FA58B2">
        <w:t>ante</w:t>
      </w:r>
      <w:proofErr w:type="spellEnd"/>
      <w:r w:rsidR="00FA58B2" w:rsidRPr="00FA58B2">
        <w:t xml:space="preserve"> VYROBIŤ ČO JE PREDAJNÉ</w:t>
      </w:r>
    </w:p>
    <w:p w:rsidR="00034AC1" w:rsidRDefault="00034AC1"/>
    <w:sectPr w:rsidR="0003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EE"/>
    <w:multiLevelType w:val="hybridMultilevel"/>
    <w:tmpl w:val="889E781A"/>
    <w:lvl w:ilvl="0" w:tplc="EDC6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A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E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E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4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A0452"/>
    <w:multiLevelType w:val="hybridMultilevel"/>
    <w:tmpl w:val="FE3E47D2"/>
    <w:lvl w:ilvl="0" w:tplc="AF46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4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4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2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0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4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6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04435"/>
    <w:multiLevelType w:val="hybridMultilevel"/>
    <w:tmpl w:val="B81C7E2C"/>
    <w:lvl w:ilvl="0" w:tplc="FD88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0A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2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8A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A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2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D32E4D"/>
    <w:multiLevelType w:val="hybridMultilevel"/>
    <w:tmpl w:val="05DE6238"/>
    <w:lvl w:ilvl="0" w:tplc="89D8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0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A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8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E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2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66E73"/>
    <w:multiLevelType w:val="hybridMultilevel"/>
    <w:tmpl w:val="248C854E"/>
    <w:lvl w:ilvl="0" w:tplc="A470F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6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AC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C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0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E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3277EE"/>
    <w:multiLevelType w:val="hybridMultilevel"/>
    <w:tmpl w:val="68FCF138"/>
    <w:lvl w:ilvl="0" w:tplc="A208A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C7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2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0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8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7B48A7"/>
    <w:multiLevelType w:val="hybridMultilevel"/>
    <w:tmpl w:val="07C2FF06"/>
    <w:lvl w:ilvl="0" w:tplc="2BEC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26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A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E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8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12798D"/>
    <w:multiLevelType w:val="hybridMultilevel"/>
    <w:tmpl w:val="AC780FEC"/>
    <w:lvl w:ilvl="0" w:tplc="2FF0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8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A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B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0F0388"/>
    <w:multiLevelType w:val="hybridMultilevel"/>
    <w:tmpl w:val="6F941A6A"/>
    <w:lvl w:ilvl="0" w:tplc="956E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A688">
      <w:start w:val="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6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4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F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391CCB"/>
    <w:multiLevelType w:val="hybridMultilevel"/>
    <w:tmpl w:val="78D8708C"/>
    <w:lvl w:ilvl="0" w:tplc="3F68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E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E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88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C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2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A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F"/>
    <w:rsid w:val="00034AC1"/>
    <w:rsid w:val="007D2DBF"/>
    <w:rsid w:val="00B2641E"/>
    <w:rsid w:val="00E12AD7"/>
    <w:rsid w:val="00FA58B2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SOŠDS</cp:lastModifiedBy>
  <cp:revision>4</cp:revision>
  <dcterms:created xsi:type="dcterms:W3CDTF">2015-12-02T08:50:00Z</dcterms:created>
  <dcterms:modified xsi:type="dcterms:W3CDTF">2015-12-02T09:49:00Z</dcterms:modified>
</cp:coreProperties>
</file>